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D3FA" w14:textId="77777777" w:rsidR="00C90D59" w:rsidRPr="00C90D59" w:rsidRDefault="003C2D2B" w:rsidP="005147CF">
      <w:pPr>
        <w:spacing w:line="276" w:lineRule="auto"/>
        <w:jc w:val="center"/>
        <w:rPr>
          <w:b/>
          <w:sz w:val="28"/>
          <w:szCs w:val="28"/>
        </w:rPr>
      </w:pPr>
      <w:r w:rsidRPr="00C90D59">
        <w:rPr>
          <w:rFonts w:eastAsia="Times New Roman" w:cs="Open Sans"/>
          <w:b/>
          <w:bCs/>
          <w:kern w:val="36"/>
          <w:sz w:val="28"/>
          <w:szCs w:val="28"/>
          <w:lang w:eastAsia="en-GB"/>
        </w:rPr>
        <w:t>ATILIM ÜNİVERSİTESİ T</w:t>
      </w:r>
      <w:r w:rsidRPr="003C2D2B">
        <w:rPr>
          <w:rFonts w:eastAsia="Times New Roman" w:cs="Open Sans"/>
          <w:b/>
          <w:bCs/>
          <w:kern w:val="36"/>
          <w:sz w:val="28"/>
          <w:szCs w:val="28"/>
          <w:lang w:eastAsia="en-GB"/>
        </w:rPr>
        <w:t>IP FAKÜLTESİ İNTÖRN</w:t>
      </w:r>
      <w:r w:rsidR="00C90D59" w:rsidRPr="00C90D59">
        <w:rPr>
          <w:rFonts w:eastAsia="Times New Roman" w:cs="Open Sans"/>
          <w:b/>
          <w:bCs/>
          <w:kern w:val="36"/>
          <w:sz w:val="28"/>
          <w:szCs w:val="28"/>
          <w:lang w:eastAsia="en-GB"/>
        </w:rPr>
        <w:t>LÜK</w:t>
      </w:r>
      <w:r w:rsidRPr="003C2D2B">
        <w:rPr>
          <w:rFonts w:eastAsia="Times New Roman" w:cs="Open Sans"/>
          <w:b/>
          <w:bCs/>
          <w:kern w:val="36"/>
          <w:sz w:val="28"/>
          <w:szCs w:val="28"/>
          <w:lang w:eastAsia="en-GB"/>
        </w:rPr>
        <w:t xml:space="preserve"> </w:t>
      </w:r>
      <w:r w:rsidR="00C90D59" w:rsidRPr="00C90D59">
        <w:rPr>
          <w:b/>
          <w:sz w:val="28"/>
          <w:szCs w:val="28"/>
        </w:rPr>
        <w:t>EĞİTİMİ ÇALIŞMA İLKELERİ</w:t>
      </w:r>
    </w:p>
    <w:p w14:paraId="35C5E933" w14:textId="77777777" w:rsidR="00135F3D" w:rsidRPr="008F321F" w:rsidRDefault="001249D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süresi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kesintisiz</w:t>
      </w:r>
      <w:proofErr w:type="spellEnd"/>
      <w:r w:rsidRPr="008F321F">
        <w:rPr>
          <w:sz w:val="24"/>
          <w:szCs w:val="24"/>
        </w:rPr>
        <w:t xml:space="preserve"> 12 (</w:t>
      </w:r>
      <w:proofErr w:type="spellStart"/>
      <w:r w:rsidRPr="008F321F">
        <w:rPr>
          <w:sz w:val="24"/>
          <w:szCs w:val="24"/>
        </w:rPr>
        <w:t>Oniki</w:t>
      </w:r>
      <w:proofErr w:type="spellEnd"/>
      <w:r w:rsidRPr="008F321F">
        <w:rPr>
          <w:sz w:val="24"/>
          <w:szCs w:val="24"/>
        </w:rPr>
        <w:t xml:space="preserve">) </w:t>
      </w:r>
      <w:proofErr w:type="spellStart"/>
      <w:r w:rsidRPr="008F321F">
        <w:rPr>
          <w:sz w:val="24"/>
          <w:szCs w:val="24"/>
        </w:rPr>
        <w:t>aydır</w:t>
      </w:r>
      <w:proofErr w:type="spellEnd"/>
      <w:r w:rsidRPr="008F321F">
        <w:rPr>
          <w:sz w:val="24"/>
          <w:szCs w:val="24"/>
        </w:rPr>
        <w:t>.</w:t>
      </w:r>
    </w:p>
    <w:p w14:paraId="04901908" w14:textId="77777777" w:rsidR="00135F3D" w:rsidRPr="008F321F" w:rsidRDefault="001249D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Dış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="00135F3D" w:rsidRPr="008F321F">
        <w:rPr>
          <w:sz w:val="24"/>
          <w:szCs w:val="24"/>
        </w:rPr>
        <w:t>Tıp</w:t>
      </w:r>
      <w:proofErr w:type="spellEnd"/>
      <w:r w:rsidR="00135F3D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Fakültesi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Dekanlığı</w:t>
      </w:r>
      <w:proofErr w:type="spellEnd"/>
      <w:r w:rsidR="00135F3D" w:rsidRPr="008F321F">
        <w:rPr>
          <w:sz w:val="24"/>
          <w:szCs w:val="24"/>
        </w:rPr>
        <w:t xml:space="preserve"> </w:t>
      </w:r>
      <w:proofErr w:type="spellStart"/>
      <w:r w:rsidR="00135F3D" w:rsidRPr="008F321F">
        <w:rPr>
          <w:sz w:val="24"/>
          <w:szCs w:val="24"/>
        </w:rPr>
        <w:t>tarafından</w:t>
      </w:r>
      <w:proofErr w:type="spellEnd"/>
      <w:r w:rsidR="00135F3D" w:rsidRPr="008F321F">
        <w:rPr>
          <w:sz w:val="24"/>
          <w:szCs w:val="24"/>
        </w:rPr>
        <w:t xml:space="preserve"> </w:t>
      </w:r>
      <w:proofErr w:type="spellStart"/>
      <w:r w:rsidR="00135F3D" w:rsidRPr="008F321F">
        <w:rPr>
          <w:sz w:val="24"/>
          <w:szCs w:val="24"/>
        </w:rPr>
        <w:t>onaylanan</w:t>
      </w:r>
      <w:proofErr w:type="spellEnd"/>
      <w:r w:rsidRPr="008F321F">
        <w:rPr>
          <w:sz w:val="24"/>
          <w:szCs w:val="24"/>
        </w:rPr>
        <w:t xml:space="preserve"> yurt </w:t>
      </w:r>
      <w:proofErr w:type="spellStart"/>
      <w:r w:rsidRPr="008F321F">
        <w:rPr>
          <w:sz w:val="24"/>
          <w:szCs w:val="24"/>
        </w:rPr>
        <w:t>içi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yurt </w:t>
      </w:r>
      <w:proofErr w:type="spellStart"/>
      <w:r w:rsidRPr="008F321F">
        <w:rPr>
          <w:sz w:val="24"/>
          <w:szCs w:val="24"/>
        </w:rPr>
        <w:t>dışında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üniversite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="00135F3D" w:rsidRPr="008F321F">
        <w:rPr>
          <w:sz w:val="24"/>
          <w:szCs w:val="24"/>
        </w:rPr>
        <w:t>eğitim</w:t>
      </w:r>
      <w:proofErr w:type="spellEnd"/>
      <w:r w:rsidR="00135F3D" w:rsidRPr="008F321F">
        <w:rPr>
          <w:sz w:val="24"/>
          <w:szCs w:val="24"/>
        </w:rPr>
        <w:t xml:space="preserve"> </w:t>
      </w:r>
      <w:proofErr w:type="spellStart"/>
      <w:r w:rsidR="00135F3D" w:rsidRPr="008F321F">
        <w:rPr>
          <w:sz w:val="24"/>
          <w:szCs w:val="24"/>
        </w:rPr>
        <w:t>ve</w:t>
      </w:r>
      <w:proofErr w:type="spellEnd"/>
      <w:r w:rsidR="00135F3D" w:rsidRPr="008F321F">
        <w:rPr>
          <w:sz w:val="24"/>
          <w:szCs w:val="24"/>
        </w:rPr>
        <w:t xml:space="preserve"> </w:t>
      </w:r>
      <w:proofErr w:type="spellStart"/>
      <w:r w:rsidR="00135F3D" w:rsidRPr="008F321F">
        <w:rPr>
          <w:sz w:val="24"/>
          <w:szCs w:val="24"/>
        </w:rPr>
        <w:t>araştırma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hastane</w:t>
      </w:r>
      <w:r w:rsidR="00135F3D" w:rsidRPr="008F321F">
        <w:rPr>
          <w:sz w:val="24"/>
          <w:szCs w:val="24"/>
        </w:rPr>
        <w:t>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benzeri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kuruluşlar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olabilir</w:t>
      </w:r>
      <w:proofErr w:type="spellEnd"/>
      <w:r w:rsidRPr="008F321F">
        <w:rPr>
          <w:sz w:val="24"/>
          <w:szCs w:val="24"/>
        </w:rPr>
        <w:t>.</w:t>
      </w:r>
    </w:p>
    <w:p w14:paraId="271CF0AB" w14:textId="77777777" w:rsidR="00135F3D" w:rsidRPr="008F321F" w:rsidRDefault="001249D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İntörnlük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başlangıcında</w:t>
      </w:r>
      <w:proofErr w:type="spellEnd"/>
      <w:r w:rsidRPr="008F321F">
        <w:rPr>
          <w:sz w:val="24"/>
          <w:szCs w:val="24"/>
        </w:rPr>
        <w:t xml:space="preserve"> “</w:t>
      </w: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Programı</w:t>
      </w:r>
      <w:proofErr w:type="spellEnd"/>
      <w:r w:rsidRPr="008F321F">
        <w:rPr>
          <w:sz w:val="24"/>
          <w:szCs w:val="24"/>
        </w:rPr>
        <w:t xml:space="preserve">” </w:t>
      </w:r>
      <w:proofErr w:type="spellStart"/>
      <w:r w:rsidRPr="008F321F">
        <w:rPr>
          <w:sz w:val="24"/>
          <w:szCs w:val="24"/>
        </w:rPr>
        <w:t>düzenlenir</w:t>
      </w:r>
      <w:proofErr w:type="spellEnd"/>
      <w:r w:rsidRPr="008F321F">
        <w:rPr>
          <w:sz w:val="24"/>
          <w:szCs w:val="24"/>
        </w:rPr>
        <w:t xml:space="preserve">. Bu </w:t>
      </w:r>
      <w:proofErr w:type="spellStart"/>
      <w:r w:rsidRPr="008F321F">
        <w:rPr>
          <w:sz w:val="24"/>
          <w:szCs w:val="24"/>
        </w:rPr>
        <w:t>programın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amacı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öğrenme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kazanımları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kapsamı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programı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öğrenim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yöntemleri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ölçme-değerlendirme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süreci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öğrenme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kaynakları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uyulması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gereken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hakkında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öğrencilere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bilgi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verilmesidir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Tüm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intörnlerin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programına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katılmaları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zorunludur</w:t>
      </w:r>
      <w:proofErr w:type="spellEnd"/>
      <w:r w:rsidRPr="008F321F">
        <w:rPr>
          <w:sz w:val="24"/>
          <w:szCs w:val="24"/>
        </w:rPr>
        <w:t>.</w:t>
      </w:r>
    </w:p>
    <w:p w14:paraId="1C49A2C5" w14:textId="77777777" w:rsidR="00135F3D" w:rsidRPr="008F321F" w:rsidRDefault="00135F3D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İntörnlük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dönemi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İç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Hastalıkları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Genel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Cerrahi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Kadın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Hastalıkları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Doğum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Çocuk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Sağlığı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Hastalıkları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Acil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Tıp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Psikiyatri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Halk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Sağlığı</w:t>
      </w:r>
      <w:proofErr w:type="spellEnd"/>
      <w:r w:rsidRPr="008F321F">
        <w:rPr>
          <w:sz w:val="24"/>
          <w:szCs w:val="24"/>
        </w:rPr>
        <w:t xml:space="preserve">- </w:t>
      </w:r>
      <w:proofErr w:type="spellStart"/>
      <w:r w:rsidRPr="008F321F">
        <w:rPr>
          <w:sz w:val="24"/>
          <w:szCs w:val="24"/>
        </w:rPr>
        <w:t>Aile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Hekimliği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seçmeli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dilimlerinden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oluşur</w:t>
      </w:r>
      <w:proofErr w:type="spellEnd"/>
      <w:r w:rsidRPr="008F321F">
        <w:rPr>
          <w:sz w:val="24"/>
          <w:szCs w:val="24"/>
        </w:rPr>
        <w:t>.</w:t>
      </w:r>
    </w:p>
    <w:p w14:paraId="4FF62074" w14:textId="77777777" w:rsidR="00135F3D" w:rsidRPr="008F321F" w:rsidRDefault="00135F3D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İntörnlük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öğrenciler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sağlık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hizmeti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sunum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alanlarında</w:t>
      </w:r>
      <w:proofErr w:type="spellEnd"/>
      <w:r w:rsidRPr="008F321F">
        <w:rPr>
          <w:sz w:val="24"/>
          <w:szCs w:val="24"/>
        </w:rPr>
        <w:t xml:space="preserve"> (</w:t>
      </w:r>
      <w:proofErr w:type="spellStart"/>
      <w:r w:rsidRPr="008F321F">
        <w:rPr>
          <w:sz w:val="24"/>
          <w:szCs w:val="24"/>
        </w:rPr>
        <w:t>klinik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poliklinik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ameliyathane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laboratuvar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tıbbi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görüntüleme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merkezi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aile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sağlığı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toplum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sağlığı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merkezleri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diğer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kuruluşları</w:t>
      </w:r>
      <w:proofErr w:type="spellEnd"/>
      <w:r w:rsidRPr="008F321F">
        <w:rPr>
          <w:sz w:val="24"/>
          <w:szCs w:val="24"/>
        </w:rPr>
        <w:t xml:space="preserve">, vb.) </w:t>
      </w:r>
      <w:proofErr w:type="spellStart"/>
      <w:r w:rsidRPr="008F321F">
        <w:rPr>
          <w:sz w:val="24"/>
          <w:szCs w:val="24"/>
        </w:rPr>
        <w:t>sorumlu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üyesi</w:t>
      </w:r>
      <w:proofErr w:type="spellEnd"/>
      <w:r w:rsidRPr="008F321F">
        <w:rPr>
          <w:sz w:val="24"/>
          <w:szCs w:val="24"/>
        </w:rPr>
        <w:t xml:space="preserve"> / </w:t>
      </w:r>
      <w:proofErr w:type="spellStart"/>
      <w:r w:rsidRPr="008F321F">
        <w:rPr>
          <w:sz w:val="24"/>
          <w:szCs w:val="24"/>
        </w:rPr>
        <w:t>üyeleri</w:t>
      </w:r>
      <w:proofErr w:type="spellEnd"/>
      <w:r w:rsidRPr="008F321F">
        <w:rPr>
          <w:sz w:val="24"/>
          <w:szCs w:val="24"/>
        </w:rPr>
        <w:t>/</w:t>
      </w:r>
      <w:proofErr w:type="spellStart"/>
      <w:r w:rsidRPr="008F321F">
        <w:rPr>
          <w:sz w:val="24"/>
          <w:szCs w:val="24"/>
        </w:rPr>
        <w:t>Uzman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hekim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gözetiminde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çalışırlar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intörnlük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döneminin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tüm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dilimleri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için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tanımlanmış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etkinlikleri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yaparlar</w:t>
      </w:r>
      <w:proofErr w:type="spellEnd"/>
      <w:r w:rsidRPr="008F321F">
        <w:rPr>
          <w:sz w:val="24"/>
          <w:szCs w:val="24"/>
        </w:rPr>
        <w:t>.</w:t>
      </w:r>
    </w:p>
    <w:p w14:paraId="3047E785" w14:textId="77777777" w:rsidR="001249D0" w:rsidRPr="008F321F" w:rsidRDefault="001249D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gördükleri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birimlerde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hizmetine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ilişkin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kendilerine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verilen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getirmek</w:t>
      </w:r>
      <w:proofErr w:type="spellEnd"/>
      <w:r w:rsidRPr="008F321F">
        <w:rPr>
          <w:sz w:val="24"/>
          <w:szCs w:val="24"/>
        </w:rPr>
        <w:t xml:space="preserve"> (</w:t>
      </w:r>
      <w:proofErr w:type="spellStart"/>
      <w:r w:rsidRPr="008F321F">
        <w:rPr>
          <w:sz w:val="24"/>
          <w:szCs w:val="24"/>
        </w:rPr>
        <w:t>fiilen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</w:t>
      </w:r>
      <w:proofErr w:type="spellEnd"/>
      <w:r w:rsidRPr="008F321F">
        <w:rPr>
          <w:sz w:val="24"/>
          <w:szCs w:val="24"/>
        </w:rPr>
        <w:t xml:space="preserve"> da </w:t>
      </w:r>
      <w:proofErr w:type="spellStart"/>
      <w:r w:rsidRPr="008F321F">
        <w:rPr>
          <w:sz w:val="24"/>
          <w:szCs w:val="24"/>
        </w:rPr>
        <w:t>izlemek</w:t>
      </w:r>
      <w:proofErr w:type="spellEnd"/>
      <w:r w:rsidRPr="008F321F">
        <w:rPr>
          <w:sz w:val="24"/>
          <w:szCs w:val="24"/>
        </w:rPr>
        <w:t xml:space="preserve">),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etkinliklerine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diğer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akademik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etkinliklere</w:t>
      </w:r>
      <w:proofErr w:type="spellEnd"/>
      <w:r w:rsidRPr="008F321F">
        <w:rPr>
          <w:sz w:val="24"/>
          <w:szCs w:val="24"/>
        </w:rPr>
        <w:t xml:space="preserve"> (</w:t>
      </w:r>
      <w:proofErr w:type="spellStart"/>
      <w:r w:rsidRPr="008F321F">
        <w:rPr>
          <w:sz w:val="24"/>
          <w:szCs w:val="24"/>
        </w:rPr>
        <w:t>seminer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literatür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olgu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sunumu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konsey</w:t>
      </w:r>
      <w:proofErr w:type="spellEnd"/>
      <w:r w:rsidRPr="008F321F">
        <w:rPr>
          <w:sz w:val="24"/>
          <w:szCs w:val="24"/>
        </w:rPr>
        <w:t xml:space="preserve">, vb.) </w:t>
      </w:r>
      <w:proofErr w:type="spellStart"/>
      <w:r w:rsidRPr="008F321F">
        <w:rPr>
          <w:sz w:val="24"/>
          <w:szCs w:val="24"/>
        </w:rPr>
        <w:t>katılmak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sorumluluk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alacakları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etkinlikleri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başarı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ile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tamamlamak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zorundadırlar</w:t>
      </w:r>
      <w:proofErr w:type="spellEnd"/>
      <w:r w:rsidRPr="008F321F">
        <w:rPr>
          <w:sz w:val="24"/>
          <w:szCs w:val="24"/>
        </w:rPr>
        <w:t>.</w:t>
      </w:r>
    </w:p>
    <w:p w14:paraId="5189A9F0" w14:textId="77777777" w:rsidR="000B7470" w:rsidRPr="008F321F" w:rsidRDefault="001249D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çalıştıkları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anabilim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</w:t>
      </w:r>
      <w:proofErr w:type="spellEnd"/>
      <w:r w:rsidRPr="008F321F">
        <w:rPr>
          <w:sz w:val="24"/>
          <w:szCs w:val="24"/>
        </w:rPr>
        <w:t xml:space="preserve"> da </w:t>
      </w:r>
      <w:proofErr w:type="spellStart"/>
      <w:r w:rsidRPr="008F321F">
        <w:rPr>
          <w:sz w:val="24"/>
          <w:szCs w:val="24"/>
        </w:rPr>
        <w:t>b</w:t>
      </w:r>
      <w:r w:rsidR="003347E8" w:rsidRPr="008F321F">
        <w:rPr>
          <w:sz w:val="24"/>
          <w:szCs w:val="24"/>
        </w:rPr>
        <w:t>ilim</w:t>
      </w:r>
      <w:proofErr w:type="spellEnd"/>
      <w:r w:rsidR="003347E8" w:rsidRPr="008F321F">
        <w:rPr>
          <w:sz w:val="24"/>
          <w:szCs w:val="24"/>
        </w:rPr>
        <w:t xml:space="preserve"> </w:t>
      </w:r>
      <w:proofErr w:type="spellStart"/>
      <w:r w:rsidR="003347E8" w:rsidRPr="008F321F">
        <w:rPr>
          <w:sz w:val="24"/>
          <w:szCs w:val="24"/>
        </w:rPr>
        <w:t>dalı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veya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seçmeli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olarak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çalıştıkları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tüm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koşullarına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çalışma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saatlerine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zorundadırlar</w:t>
      </w:r>
      <w:proofErr w:type="spellEnd"/>
      <w:r w:rsidRPr="008F321F">
        <w:rPr>
          <w:sz w:val="24"/>
          <w:szCs w:val="24"/>
        </w:rPr>
        <w:t>.</w:t>
      </w:r>
    </w:p>
    <w:p w14:paraId="2949471D" w14:textId="77777777" w:rsidR="001249D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klinik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çalışmalarında</w:t>
      </w:r>
      <w:proofErr w:type="spellEnd"/>
      <w:r w:rsidRPr="008F321F">
        <w:rPr>
          <w:sz w:val="24"/>
          <w:szCs w:val="24"/>
        </w:rPr>
        <w:t xml:space="preserve"> hasta </w:t>
      </w:r>
      <w:proofErr w:type="spellStart"/>
      <w:r w:rsidRPr="008F321F">
        <w:rPr>
          <w:sz w:val="24"/>
          <w:szCs w:val="24"/>
        </w:rPr>
        <w:t>sorumluluğu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alarak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tanı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izlem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tedavi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süreçlerinde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üyesi</w:t>
      </w:r>
      <w:proofErr w:type="spellEnd"/>
      <w:r w:rsidRPr="008F321F">
        <w:rPr>
          <w:sz w:val="24"/>
          <w:szCs w:val="24"/>
        </w:rPr>
        <w:t>/</w:t>
      </w:r>
      <w:proofErr w:type="spellStart"/>
      <w:r w:rsidRPr="008F321F">
        <w:rPr>
          <w:sz w:val="24"/>
          <w:szCs w:val="24"/>
        </w:rPr>
        <w:t>uzman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denetiminde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klinik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vizitlerinde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üyelerine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sunarlar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doktorların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olacakları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yatan</w:t>
      </w:r>
      <w:proofErr w:type="spellEnd"/>
      <w:r w:rsidRPr="008F321F">
        <w:rPr>
          <w:sz w:val="24"/>
          <w:szCs w:val="24"/>
        </w:rPr>
        <w:t xml:space="preserve"> hasta </w:t>
      </w:r>
      <w:proofErr w:type="spellStart"/>
      <w:r w:rsidRPr="008F321F">
        <w:rPr>
          <w:sz w:val="24"/>
          <w:szCs w:val="24"/>
        </w:rPr>
        <w:t>sayısı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ilgili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anabilim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dalları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tarafından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belirlenir</w:t>
      </w:r>
      <w:proofErr w:type="spellEnd"/>
      <w:r w:rsidRPr="008F321F">
        <w:rPr>
          <w:sz w:val="24"/>
          <w:szCs w:val="24"/>
        </w:rPr>
        <w:t>.</w:t>
      </w:r>
    </w:p>
    <w:p w14:paraId="7B39DEBA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çalıştıkları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anabilim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</w:t>
      </w:r>
      <w:proofErr w:type="spellEnd"/>
      <w:r w:rsidRPr="008F321F">
        <w:rPr>
          <w:sz w:val="24"/>
          <w:szCs w:val="24"/>
        </w:rPr>
        <w:t xml:space="preserve"> da </w:t>
      </w:r>
      <w:proofErr w:type="spellStart"/>
      <w:r w:rsidRPr="008F321F">
        <w:rPr>
          <w:sz w:val="24"/>
          <w:szCs w:val="24"/>
        </w:rPr>
        <w:t>bilim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dalının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uygun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gördüğü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tutma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görevini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getirmek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durumundadırlar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izinsiz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olarak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terk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edemezler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sırasında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klinik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nöbetçi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doktoruna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ve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Hastane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Direktörlüğüne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karşı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sorumludurlar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sayısı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üç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günde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birden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daha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ayda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sekiz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nöbetten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daha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fazla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olamaz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sağlıklı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uygun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koşullarda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getirilmesi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çalışılmakta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yetkilisinin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sorumluluğu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altındadır</w:t>
      </w:r>
      <w:proofErr w:type="spellEnd"/>
      <w:r w:rsidRPr="008F321F">
        <w:rPr>
          <w:sz w:val="24"/>
          <w:szCs w:val="24"/>
        </w:rPr>
        <w:t>.</w:t>
      </w:r>
    </w:p>
    <w:p w14:paraId="76227270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Mazeretsiz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olarak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durumlar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dışında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değişimi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yapılamaz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Farklı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eğitimbirimlerinde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birbirlerinin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tutamazlar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Pr="008F321F">
        <w:rPr>
          <w:sz w:val="24"/>
          <w:szCs w:val="24"/>
        </w:rPr>
        <w:t>Nöbet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listelerinin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düzenlenmesi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izlenmesi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birimi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sorumlusu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koordinatörün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görevidir</w:t>
      </w:r>
      <w:proofErr w:type="spellEnd"/>
      <w:r w:rsidRPr="008F321F">
        <w:rPr>
          <w:sz w:val="24"/>
          <w:szCs w:val="24"/>
        </w:rPr>
        <w:t>.</w:t>
      </w:r>
    </w:p>
    <w:p w14:paraId="228D300B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çalıştıkları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kurumun</w:t>
      </w:r>
      <w:proofErr w:type="spellEnd"/>
      <w:r w:rsidRPr="008F321F">
        <w:rPr>
          <w:sz w:val="24"/>
          <w:szCs w:val="24"/>
        </w:rPr>
        <w:t xml:space="preserve"> / </w:t>
      </w:r>
      <w:proofErr w:type="spellStart"/>
      <w:r w:rsidRPr="008F321F">
        <w:rPr>
          <w:sz w:val="24"/>
          <w:szCs w:val="24"/>
        </w:rPr>
        <w:t>kuruluşun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genel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görev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yaptıkları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birime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özgü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uymak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Uluslararası</w:t>
      </w:r>
      <w:proofErr w:type="spellEnd"/>
      <w:r w:rsidRPr="008F321F">
        <w:rPr>
          <w:sz w:val="24"/>
          <w:szCs w:val="24"/>
        </w:rPr>
        <w:t xml:space="preserve"> Hasta </w:t>
      </w:r>
      <w:proofErr w:type="spellStart"/>
      <w:r w:rsidRPr="008F321F">
        <w:rPr>
          <w:sz w:val="24"/>
          <w:szCs w:val="24"/>
        </w:rPr>
        <w:t>Güvenliği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Hedeflerini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bilmek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uyarak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ile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yükümlüdür</w:t>
      </w:r>
      <w:proofErr w:type="spellEnd"/>
      <w:r w:rsidRPr="008F321F">
        <w:rPr>
          <w:sz w:val="24"/>
          <w:szCs w:val="24"/>
        </w:rPr>
        <w:t>.</w:t>
      </w:r>
    </w:p>
    <w:p w14:paraId="1D78EB7E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lastRenderedPageBreak/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çalışılan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kurumun</w:t>
      </w:r>
      <w:proofErr w:type="spellEnd"/>
      <w:r w:rsidRPr="008F321F">
        <w:rPr>
          <w:sz w:val="24"/>
          <w:szCs w:val="24"/>
        </w:rPr>
        <w:t xml:space="preserve"> / </w:t>
      </w:r>
      <w:proofErr w:type="spellStart"/>
      <w:r w:rsidRPr="008F321F">
        <w:rPr>
          <w:sz w:val="24"/>
          <w:szCs w:val="24"/>
        </w:rPr>
        <w:t>kuruluşun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kılık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kıyafet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uygun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giyinmek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içinde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kendilerini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tanıtıcı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kimlik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kartlarını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görünür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şekilde</w:t>
      </w:r>
      <w:proofErr w:type="spellEnd"/>
      <w:r w:rsidRPr="008F321F">
        <w:rPr>
          <w:sz w:val="24"/>
          <w:szCs w:val="24"/>
        </w:rPr>
        <w:t xml:space="preserve"> her zaman </w:t>
      </w:r>
      <w:proofErr w:type="spellStart"/>
      <w:r w:rsidRPr="008F321F">
        <w:rPr>
          <w:sz w:val="24"/>
          <w:szCs w:val="24"/>
        </w:rPr>
        <w:t>taşımak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zorundadırlar</w:t>
      </w:r>
      <w:proofErr w:type="spellEnd"/>
      <w:r w:rsidRPr="008F321F">
        <w:rPr>
          <w:sz w:val="24"/>
          <w:szCs w:val="24"/>
        </w:rPr>
        <w:t>.</w:t>
      </w:r>
    </w:p>
    <w:p w14:paraId="42EEFDEA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hasta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yakınlarının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haklarını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bilmeli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bunlara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saygılı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olmalı</w:t>
      </w:r>
      <w:proofErr w:type="spellEnd"/>
      <w:r w:rsidRPr="008F321F">
        <w:rPr>
          <w:sz w:val="24"/>
          <w:szCs w:val="24"/>
        </w:rPr>
        <w:t xml:space="preserve">, hasta </w:t>
      </w:r>
      <w:proofErr w:type="spellStart"/>
      <w:r w:rsidRPr="008F321F">
        <w:rPr>
          <w:sz w:val="24"/>
          <w:szCs w:val="24"/>
        </w:rPr>
        <w:t>bilgilerinin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gizliliği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ilkesine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yasalara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uygun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davranmalıdırlar</w:t>
      </w:r>
      <w:proofErr w:type="spellEnd"/>
      <w:r w:rsidRPr="008F321F">
        <w:rPr>
          <w:sz w:val="24"/>
          <w:szCs w:val="24"/>
        </w:rPr>
        <w:t>.</w:t>
      </w:r>
    </w:p>
    <w:p w14:paraId="658FDC3D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çalıştığı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birimde</w:t>
      </w:r>
      <w:proofErr w:type="spellEnd"/>
      <w:r w:rsidRPr="008F321F">
        <w:rPr>
          <w:sz w:val="24"/>
          <w:szCs w:val="24"/>
        </w:rPr>
        <w:t xml:space="preserve"> / </w:t>
      </w:r>
      <w:proofErr w:type="spellStart"/>
      <w:r w:rsidRPr="008F321F">
        <w:rPr>
          <w:sz w:val="24"/>
          <w:szCs w:val="24"/>
        </w:rPr>
        <w:t>sağlık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kuruluşunda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sağlık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hizmeti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veren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tüm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çalışanlarla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karşılıklı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saygı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içinde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çalışmak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zorundadırlar</w:t>
      </w:r>
      <w:proofErr w:type="spellEnd"/>
    </w:p>
    <w:p w14:paraId="5B00EF05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sorumlu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hekimin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bilgisi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dışında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hastasına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proofErr w:type="gramStart"/>
      <w:r w:rsidRPr="008F321F">
        <w:rPr>
          <w:sz w:val="24"/>
          <w:szCs w:val="24"/>
        </w:rPr>
        <w:t>yakınlarına</w:t>
      </w:r>
      <w:proofErr w:type="spellEnd"/>
      <w:r w:rsidRPr="008F321F">
        <w:rPr>
          <w:sz w:val="24"/>
          <w:szCs w:val="24"/>
        </w:rPr>
        <w:t xml:space="preserve">  </w:t>
      </w:r>
      <w:proofErr w:type="spellStart"/>
      <w:r w:rsidRPr="008F321F">
        <w:rPr>
          <w:sz w:val="24"/>
          <w:szCs w:val="24"/>
        </w:rPr>
        <w:t>hastalığı</w:t>
      </w:r>
      <w:proofErr w:type="spellEnd"/>
      <w:proofErr w:type="gram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hakkında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tek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başına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bilgilendirme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yapamaz</w:t>
      </w:r>
      <w:proofErr w:type="spellEnd"/>
      <w:r w:rsidRPr="008F321F">
        <w:rPr>
          <w:sz w:val="24"/>
          <w:szCs w:val="24"/>
        </w:rPr>
        <w:t>.</w:t>
      </w:r>
    </w:p>
    <w:p w14:paraId="4DDE6B02" w14:textId="77777777" w:rsidR="008F321F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İntörnlük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döneminde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dilimlerine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devam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zorunludur</w:t>
      </w:r>
      <w:proofErr w:type="spellEnd"/>
      <w:r w:rsidRPr="008F321F">
        <w:rPr>
          <w:sz w:val="24"/>
          <w:szCs w:val="24"/>
        </w:rPr>
        <w:t xml:space="preserve">. </w:t>
      </w:r>
      <w:proofErr w:type="spellStart"/>
      <w:r w:rsidR="008F321F" w:rsidRPr="008F321F">
        <w:rPr>
          <w:sz w:val="24"/>
          <w:szCs w:val="24"/>
        </w:rPr>
        <w:t>Sağlık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ya</w:t>
      </w:r>
      <w:proofErr w:type="spellEnd"/>
      <w:r w:rsidR="008F321F" w:rsidRPr="008F321F">
        <w:rPr>
          <w:sz w:val="24"/>
          <w:szCs w:val="24"/>
        </w:rPr>
        <w:t xml:space="preserve"> da </w:t>
      </w:r>
      <w:proofErr w:type="spellStart"/>
      <w:r w:rsidR="008F321F" w:rsidRPr="008F321F">
        <w:rPr>
          <w:sz w:val="24"/>
          <w:szCs w:val="24"/>
        </w:rPr>
        <w:t>geçerli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bir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mazerete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bağlı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devamsızlık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durumları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belgelenmek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ve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Dekanlıkça</w:t>
      </w:r>
      <w:proofErr w:type="spellEnd"/>
      <w:r w:rsidR="008F321F" w:rsidRPr="008F321F">
        <w:rPr>
          <w:sz w:val="24"/>
          <w:szCs w:val="24"/>
        </w:rPr>
        <w:t xml:space="preserve"> Kabul </w:t>
      </w:r>
      <w:proofErr w:type="spellStart"/>
      <w:r w:rsidR="008F321F" w:rsidRPr="008F321F">
        <w:rPr>
          <w:sz w:val="24"/>
          <w:szCs w:val="24"/>
        </w:rPr>
        <w:t>edilmek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durumundadır</w:t>
      </w:r>
      <w:proofErr w:type="spellEnd"/>
    </w:p>
    <w:p w14:paraId="68BBFD8C" w14:textId="77777777" w:rsidR="000B7470" w:rsidRPr="008F321F" w:rsidRDefault="000B7470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İntörn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doktor</w:t>
      </w:r>
      <w:proofErr w:type="spellEnd"/>
      <w:r w:rsidRPr="008F321F">
        <w:rPr>
          <w:sz w:val="24"/>
          <w:szCs w:val="24"/>
        </w:rPr>
        <w:t xml:space="preserve"> her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diliminde</w:t>
      </w:r>
      <w:proofErr w:type="spellEnd"/>
      <w:r w:rsidRPr="008F321F">
        <w:rPr>
          <w:sz w:val="24"/>
          <w:szCs w:val="24"/>
        </w:rPr>
        <w:t xml:space="preserve">; </w:t>
      </w:r>
      <w:proofErr w:type="spellStart"/>
      <w:r w:rsidRPr="008F321F">
        <w:rPr>
          <w:sz w:val="24"/>
          <w:szCs w:val="24"/>
        </w:rPr>
        <w:t>belirlenmiş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süresinin</w:t>
      </w:r>
      <w:proofErr w:type="spellEnd"/>
      <w:r w:rsidRPr="008F321F">
        <w:rPr>
          <w:sz w:val="24"/>
          <w:szCs w:val="24"/>
        </w:rPr>
        <w:t xml:space="preserve"> %20’undan </w:t>
      </w:r>
      <w:proofErr w:type="spellStart"/>
      <w:r w:rsidRPr="008F321F">
        <w:rPr>
          <w:sz w:val="24"/>
          <w:szCs w:val="24"/>
        </w:rPr>
        <w:t>daha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fazlasına</w:t>
      </w:r>
      <w:proofErr w:type="spellEnd"/>
      <w:r w:rsidRPr="008F321F">
        <w:rPr>
          <w:sz w:val="24"/>
          <w:szCs w:val="24"/>
        </w:rPr>
        <w:t xml:space="preserve"> (</w:t>
      </w:r>
      <w:proofErr w:type="spellStart"/>
      <w:r w:rsidRPr="008F321F">
        <w:rPr>
          <w:sz w:val="24"/>
          <w:szCs w:val="24"/>
        </w:rPr>
        <w:t>mazeretli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veya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mazeretsiz</w:t>
      </w:r>
      <w:proofErr w:type="spellEnd"/>
      <w:r w:rsidRPr="008F321F">
        <w:rPr>
          <w:sz w:val="24"/>
          <w:szCs w:val="24"/>
        </w:rPr>
        <w:t xml:space="preserve">) </w:t>
      </w:r>
      <w:proofErr w:type="spellStart"/>
      <w:r w:rsidRPr="008F321F">
        <w:rPr>
          <w:sz w:val="24"/>
          <w:szCs w:val="24"/>
        </w:rPr>
        <w:t>katılmaması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durumunda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devamsız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sayılır</w:t>
      </w:r>
      <w:proofErr w:type="spellEnd"/>
      <w:r w:rsidR="004642A4" w:rsidRPr="008F321F">
        <w:rPr>
          <w:sz w:val="24"/>
          <w:szCs w:val="24"/>
        </w:rPr>
        <w:t xml:space="preserve">, </w:t>
      </w:r>
      <w:proofErr w:type="spellStart"/>
      <w:r w:rsidR="004642A4" w:rsidRPr="008F321F">
        <w:rPr>
          <w:sz w:val="24"/>
          <w:szCs w:val="24"/>
        </w:rPr>
        <w:t>yetersiz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k</w:t>
      </w:r>
      <w:r w:rsidR="004642A4" w:rsidRPr="008F321F">
        <w:rPr>
          <w:sz w:val="24"/>
          <w:szCs w:val="24"/>
        </w:rPr>
        <w:t>abul</w:t>
      </w:r>
      <w:proofErr w:type="spellEnd"/>
      <w:r w:rsidR="004642A4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edilir</w:t>
      </w:r>
      <w:proofErr w:type="spellEnd"/>
      <w:r w:rsidR="008F321F" w:rsidRPr="008F321F">
        <w:rPr>
          <w:sz w:val="24"/>
          <w:szCs w:val="24"/>
        </w:rPr>
        <w:t xml:space="preserve"> </w:t>
      </w:r>
      <w:proofErr w:type="spellStart"/>
      <w:r w:rsidR="008F321F"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rotasyonu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Dekanlık</w:t>
      </w:r>
      <w:proofErr w:type="spellEnd"/>
      <w:r w:rsidRPr="008F321F">
        <w:rPr>
          <w:sz w:val="24"/>
          <w:szCs w:val="24"/>
        </w:rPr>
        <w:t xml:space="preserve"> tar</w:t>
      </w:r>
      <w:r w:rsidR="004642A4"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fından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belirlenen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tarihte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tekrarlar</w:t>
      </w:r>
      <w:proofErr w:type="spellEnd"/>
      <w:r w:rsidRPr="008F321F">
        <w:rPr>
          <w:sz w:val="24"/>
          <w:szCs w:val="24"/>
        </w:rPr>
        <w:t>.</w:t>
      </w:r>
      <w:r w:rsidR="008F321F" w:rsidRPr="008F321F">
        <w:rPr>
          <w:sz w:val="24"/>
          <w:szCs w:val="24"/>
        </w:rPr>
        <w:t xml:space="preserve"> </w:t>
      </w:r>
    </w:p>
    <w:p w14:paraId="0EFACB30" w14:textId="77777777" w:rsidR="004642A4" w:rsidRPr="008F321F" w:rsidRDefault="004642A4" w:rsidP="005147CF">
      <w:pPr>
        <w:pStyle w:val="AralkYok"/>
        <w:numPr>
          <w:ilvl w:val="0"/>
          <w:numId w:val="3"/>
        </w:numPr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8F321F">
        <w:rPr>
          <w:sz w:val="24"/>
          <w:szCs w:val="24"/>
        </w:rPr>
        <w:t>Devam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zorunluluğunu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yerine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getirmeyen</w:t>
      </w:r>
      <w:proofErr w:type="spellEnd"/>
      <w:r w:rsidRPr="008F321F">
        <w:rPr>
          <w:sz w:val="24"/>
          <w:szCs w:val="24"/>
        </w:rPr>
        <w:t xml:space="preserve">, </w:t>
      </w:r>
      <w:proofErr w:type="spellStart"/>
      <w:r w:rsidRPr="008F321F">
        <w:rPr>
          <w:sz w:val="24"/>
          <w:szCs w:val="24"/>
        </w:rPr>
        <w:t>ilgili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eğitim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biriminin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çalışma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kurallarına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uymayan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veya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hekim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adayına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yakışmayan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tutum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ve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davranışlar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sergileyen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öğrenciler</w:t>
      </w:r>
      <w:proofErr w:type="spellEnd"/>
      <w:r w:rsidRPr="008F321F">
        <w:rPr>
          <w:sz w:val="24"/>
          <w:szCs w:val="24"/>
        </w:rPr>
        <w:t xml:space="preserve"> “</w:t>
      </w:r>
      <w:proofErr w:type="spellStart"/>
      <w:r w:rsidRPr="008F321F">
        <w:rPr>
          <w:sz w:val="24"/>
          <w:szCs w:val="24"/>
        </w:rPr>
        <w:t>yetersiz</w:t>
      </w:r>
      <w:proofErr w:type="spellEnd"/>
      <w:r w:rsidRPr="008F321F">
        <w:rPr>
          <w:sz w:val="24"/>
          <w:szCs w:val="24"/>
        </w:rPr>
        <w:t xml:space="preserve">” </w:t>
      </w:r>
      <w:proofErr w:type="spellStart"/>
      <w:r w:rsidRPr="008F321F">
        <w:rPr>
          <w:sz w:val="24"/>
          <w:szCs w:val="24"/>
        </w:rPr>
        <w:t>kabul</w:t>
      </w:r>
      <w:proofErr w:type="spellEnd"/>
      <w:r w:rsidRPr="008F321F">
        <w:rPr>
          <w:sz w:val="24"/>
          <w:szCs w:val="24"/>
        </w:rPr>
        <w:t xml:space="preserve"> </w:t>
      </w:r>
      <w:proofErr w:type="spellStart"/>
      <w:r w:rsidRPr="008F321F">
        <w:rPr>
          <w:sz w:val="24"/>
          <w:szCs w:val="24"/>
        </w:rPr>
        <w:t>edilir</w:t>
      </w:r>
      <w:proofErr w:type="spellEnd"/>
      <w:r w:rsidRPr="008F321F">
        <w:rPr>
          <w:sz w:val="24"/>
          <w:szCs w:val="24"/>
        </w:rPr>
        <w:t>.</w:t>
      </w:r>
    </w:p>
    <w:sectPr w:rsidR="004642A4" w:rsidRPr="008F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E4"/>
    <w:multiLevelType w:val="hybridMultilevel"/>
    <w:tmpl w:val="D3E4674A"/>
    <w:lvl w:ilvl="0" w:tplc="2640E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2FC"/>
    <w:multiLevelType w:val="hybridMultilevel"/>
    <w:tmpl w:val="2F22B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311AF"/>
    <w:multiLevelType w:val="hybridMultilevel"/>
    <w:tmpl w:val="5A447E06"/>
    <w:lvl w:ilvl="0" w:tplc="6D20D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2B"/>
    <w:rsid w:val="000866F0"/>
    <w:rsid w:val="000B7470"/>
    <w:rsid w:val="001249D0"/>
    <w:rsid w:val="00135F3D"/>
    <w:rsid w:val="00204B5E"/>
    <w:rsid w:val="00255F9C"/>
    <w:rsid w:val="003347E8"/>
    <w:rsid w:val="003C2D2B"/>
    <w:rsid w:val="003D0799"/>
    <w:rsid w:val="00460BDF"/>
    <w:rsid w:val="004642A4"/>
    <w:rsid w:val="00495247"/>
    <w:rsid w:val="004E3673"/>
    <w:rsid w:val="005147CF"/>
    <w:rsid w:val="005318C1"/>
    <w:rsid w:val="008F321F"/>
    <w:rsid w:val="00C90D59"/>
    <w:rsid w:val="00C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6FBB"/>
  <w15:chartTrackingRefBased/>
  <w15:docId w15:val="{98F5D79E-993F-4872-888E-8C070CD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1249D0"/>
    <w:rPr>
      <w:b/>
      <w:bCs/>
    </w:rPr>
  </w:style>
  <w:style w:type="character" w:styleId="Vurgu">
    <w:name w:val="Emphasis"/>
    <w:basedOn w:val="VarsaylanParagrafYazTipi"/>
    <w:uiPriority w:val="20"/>
    <w:qFormat/>
    <w:rsid w:val="001249D0"/>
    <w:rPr>
      <w:i/>
      <w:iCs/>
    </w:rPr>
  </w:style>
  <w:style w:type="paragraph" w:styleId="AralkYok">
    <w:name w:val="No Spacing"/>
    <w:uiPriority w:val="1"/>
    <w:qFormat/>
    <w:rsid w:val="008F3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Özge Boyacıoğlu</cp:lastModifiedBy>
  <cp:revision>3</cp:revision>
  <dcterms:created xsi:type="dcterms:W3CDTF">2024-07-09T13:33:00Z</dcterms:created>
  <dcterms:modified xsi:type="dcterms:W3CDTF">2024-07-10T07:19:00Z</dcterms:modified>
</cp:coreProperties>
</file>